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1663"/>
        <w:gridCol w:w="7903"/>
      </w:tblGrid>
      <w:tr w:rsidR="004D6539" w:rsidRPr="006C05D1" w:rsidTr="00E56000">
        <w:trPr>
          <w:cantSplit/>
        </w:trPr>
        <w:tc>
          <w:tcPr>
            <w:tcW w:w="1663" w:type="dxa"/>
          </w:tcPr>
          <w:p w:rsidR="004D6539" w:rsidRDefault="004D6539" w:rsidP="00E56000">
            <w:pPr>
              <w:pStyle w:val="Figura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914400" cy="943610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4D6539" w:rsidRDefault="004D6539" w:rsidP="00E56000">
            <w:pPr>
              <w:pStyle w:val="Figura"/>
              <w:rPr>
                <w:b/>
              </w:rPr>
            </w:pPr>
          </w:p>
          <w:p w:rsidR="004D6539" w:rsidRDefault="004D6539" w:rsidP="00E56000">
            <w:pPr>
              <w:pStyle w:val="Figura"/>
              <w:jc w:val="center"/>
              <w:rPr>
                <w:b/>
              </w:rPr>
            </w:pPr>
            <w:r>
              <w:rPr>
                <w:b/>
                <w:sz w:val="36"/>
              </w:rPr>
              <w:t>CÂMARA MUNICIPAL DE LONDRINA</w:t>
            </w:r>
          </w:p>
          <w:p w:rsidR="004D6539" w:rsidRDefault="004D6539" w:rsidP="00E56000">
            <w:pPr>
              <w:pStyle w:val="Figura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Estado do Paraná</w:t>
            </w:r>
          </w:p>
        </w:tc>
      </w:tr>
    </w:tbl>
    <w:p w:rsidR="004D6539" w:rsidRPr="00EC772E" w:rsidRDefault="004D6539" w:rsidP="004D6539">
      <w:pPr>
        <w:jc w:val="center"/>
        <w:rPr>
          <w:sz w:val="24"/>
          <w:szCs w:val="24"/>
        </w:rPr>
      </w:pPr>
      <w:r w:rsidRPr="00EC772E">
        <w:rPr>
          <w:sz w:val="24"/>
          <w:szCs w:val="24"/>
        </w:rPr>
        <w:t>MESA EXECUTIVA</w:t>
      </w:r>
    </w:p>
    <w:p w:rsidR="004D6539" w:rsidRPr="00EC772E" w:rsidRDefault="004D6539" w:rsidP="004D6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Parecer ao </w:t>
      </w:r>
      <w:r w:rsidRPr="00EC772E">
        <w:rPr>
          <w:b/>
          <w:sz w:val="24"/>
          <w:szCs w:val="24"/>
        </w:rPr>
        <w:t xml:space="preserve">Projeto de </w:t>
      </w:r>
      <w:r>
        <w:rPr>
          <w:b/>
          <w:sz w:val="24"/>
          <w:szCs w:val="24"/>
        </w:rPr>
        <w:t>Resolução</w:t>
      </w:r>
      <w:r w:rsidRPr="00EC772E">
        <w:rPr>
          <w:b/>
          <w:sz w:val="24"/>
          <w:szCs w:val="24"/>
        </w:rPr>
        <w:t xml:space="preserve"> nº </w:t>
      </w:r>
      <w:r w:rsidR="00E5600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/201</w:t>
      </w:r>
      <w:r w:rsidR="00E56000">
        <w:rPr>
          <w:b/>
          <w:sz w:val="24"/>
          <w:szCs w:val="24"/>
        </w:rPr>
        <w:t>2</w:t>
      </w:r>
    </w:p>
    <w:p w:rsidR="004D6539" w:rsidRDefault="004D6539" w:rsidP="004D6539">
      <w:pPr>
        <w:rPr>
          <w:b/>
          <w:sz w:val="24"/>
          <w:szCs w:val="24"/>
        </w:rPr>
      </w:pPr>
      <w:r w:rsidRPr="00EC772E">
        <w:rPr>
          <w:b/>
          <w:sz w:val="24"/>
          <w:szCs w:val="24"/>
        </w:rPr>
        <w:t>RELATÓRIO:</w:t>
      </w:r>
    </w:p>
    <w:p w:rsidR="00E90DA4" w:rsidRDefault="00E90DA4" w:rsidP="004D6539">
      <w:pPr>
        <w:rPr>
          <w:b/>
          <w:sz w:val="24"/>
          <w:szCs w:val="24"/>
        </w:rPr>
      </w:pPr>
    </w:p>
    <w:p w:rsidR="004D6539" w:rsidRDefault="004D6539" w:rsidP="004D6539">
      <w:pPr>
        <w:spacing w:after="100" w:afterAutospacing="1"/>
        <w:ind w:firstLine="1134"/>
        <w:jc w:val="both"/>
        <w:rPr>
          <w:sz w:val="24"/>
          <w:szCs w:val="24"/>
        </w:rPr>
      </w:pPr>
      <w:r w:rsidRPr="00EC772E">
        <w:rPr>
          <w:sz w:val="24"/>
          <w:szCs w:val="24"/>
        </w:rPr>
        <w:t xml:space="preserve">Trata-se de projeto de </w:t>
      </w:r>
      <w:r>
        <w:rPr>
          <w:sz w:val="24"/>
          <w:szCs w:val="24"/>
        </w:rPr>
        <w:t>resolução</w:t>
      </w:r>
      <w:r w:rsidRPr="00EC772E">
        <w:rPr>
          <w:sz w:val="24"/>
          <w:szCs w:val="24"/>
        </w:rPr>
        <w:t>, de autoria d</w:t>
      </w:r>
      <w:r>
        <w:rPr>
          <w:sz w:val="24"/>
          <w:szCs w:val="24"/>
        </w:rPr>
        <w:t xml:space="preserve">o Vereador </w:t>
      </w:r>
      <w:r w:rsidR="00E56000">
        <w:rPr>
          <w:sz w:val="24"/>
          <w:szCs w:val="24"/>
        </w:rPr>
        <w:t>Roberto Kanashiro</w:t>
      </w:r>
      <w:r>
        <w:rPr>
          <w:sz w:val="24"/>
          <w:szCs w:val="24"/>
        </w:rPr>
        <w:t xml:space="preserve"> e outros, que propõe </w:t>
      </w:r>
      <w:r w:rsidR="00E56000">
        <w:rPr>
          <w:sz w:val="24"/>
          <w:szCs w:val="24"/>
        </w:rPr>
        <w:t xml:space="preserve">nova redação aos inciso I e II do artigo 192 da Resolução nº 6, de 1º de julho de 1993 (Regimento Interno da Câmara Municipal de Londrina) </w:t>
      </w:r>
      <w:r w:rsidR="00FF61E4">
        <w:rPr>
          <w:sz w:val="24"/>
          <w:szCs w:val="24"/>
        </w:rPr>
        <w:t>no intuito de se</w:t>
      </w:r>
      <w:r w:rsidR="00E56000">
        <w:rPr>
          <w:sz w:val="24"/>
          <w:szCs w:val="24"/>
        </w:rPr>
        <w:t xml:space="preserve"> estabelecer que projetos de concessão de honrarias e de denominação de ruas, bairros e próprios públicos sejam deliberados em turno único.</w:t>
      </w:r>
    </w:p>
    <w:p w:rsidR="004D6539" w:rsidRDefault="00E56000" w:rsidP="004D6539">
      <w:pPr>
        <w:spacing w:after="100" w:afterAutospacing="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Os autores justificam a propositura por entenderem que</w:t>
      </w:r>
      <w:r w:rsidR="00E90DA4">
        <w:rPr>
          <w:sz w:val="24"/>
          <w:szCs w:val="24"/>
        </w:rPr>
        <w:t>: a)</w:t>
      </w:r>
      <w:r>
        <w:rPr>
          <w:sz w:val="24"/>
          <w:szCs w:val="24"/>
        </w:rPr>
        <w:t xml:space="preserve"> algumas matérias, muito embora sejam importantes e relevantes, não demandam maiores estudos, pesquisas, cálculos, impacto financeiro, consulta à população ou mesmo audiências públicas</w:t>
      </w:r>
      <w:r w:rsidR="00E90DA4">
        <w:rPr>
          <w:sz w:val="24"/>
          <w:szCs w:val="24"/>
        </w:rPr>
        <w:t xml:space="preserve">; b) em sendo analisados a biografia, a história, o currículo e os serviços prestados pela pessoa homenageada, os vereadores não </w:t>
      </w:r>
      <w:r w:rsidR="006B3D15">
        <w:rPr>
          <w:sz w:val="24"/>
          <w:szCs w:val="24"/>
        </w:rPr>
        <w:t>devem mudar</w:t>
      </w:r>
      <w:r w:rsidR="00FF61E4">
        <w:rPr>
          <w:sz w:val="24"/>
          <w:szCs w:val="24"/>
        </w:rPr>
        <w:t xml:space="preserve"> o seu posicionamento</w:t>
      </w:r>
      <w:r w:rsidR="00E90DA4">
        <w:rPr>
          <w:sz w:val="24"/>
          <w:szCs w:val="24"/>
        </w:rPr>
        <w:t xml:space="preserve"> de uma sessão para outra; c) a proposta vai </w:t>
      </w:r>
      <w:r w:rsidR="00FF61E4">
        <w:rPr>
          <w:sz w:val="24"/>
          <w:szCs w:val="24"/>
        </w:rPr>
        <w:t>dinamizar</w:t>
      </w:r>
      <w:r w:rsidR="00E90DA4">
        <w:rPr>
          <w:sz w:val="24"/>
          <w:szCs w:val="24"/>
        </w:rPr>
        <w:t xml:space="preserve"> e desafogar a pauta, possibilitando aos vereadores ter mais tempo para discussão de matérias mais complexas; e d) não se tem notícia de que matérias de denominação de rua, bairros e próprios públicos tenham sido rejeitadas ou mesmo vetadas pelo Executivo.</w:t>
      </w:r>
    </w:p>
    <w:p w:rsidR="003D200E" w:rsidRDefault="003D200E" w:rsidP="004D6539">
      <w:pPr>
        <w:spacing w:after="100" w:afterAutospacing="1"/>
        <w:jc w:val="both"/>
        <w:rPr>
          <w:b/>
          <w:sz w:val="24"/>
          <w:szCs w:val="24"/>
        </w:rPr>
      </w:pPr>
    </w:p>
    <w:p w:rsidR="004D6539" w:rsidRDefault="004D6539" w:rsidP="004D6539">
      <w:pPr>
        <w:spacing w:after="100" w:afterAutospacing="1"/>
        <w:jc w:val="both"/>
        <w:rPr>
          <w:b/>
          <w:sz w:val="24"/>
          <w:szCs w:val="24"/>
        </w:rPr>
      </w:pPr>
      <w:r w:rsidRPr="00EC772E">
        <w:rPr>
          <w:b/>
          <w:sz w:val="24"/>
          <w:szCs w:val="24"/>
        </w:rPr>
        <w:t>PARECER TÉCNICO:</w:t>
      </w:r>
    </w:p>
    <w:p w:rsidR="00FF61E4" w:rsidRDefault="00FF61E4" w:rsidP="004D6539">
      <w:pPr>
        <w:spacing w:after="100" w:afterAutospacing="1"/>
        <w:ind w:firstLine="1134"/>
        <w:jc w:val="both"/>
        <w:rPr>
          <w:sz w:val="24"/>
          <w:szCs w:val="24"/>
        </w:rPr>
      </w:pPr>
    </w:p>
    <w:p w:rsidR="00FF61E4" w:rsidRDefault="00FF61E4" w:rsidP="004D6539">
      <w:pPr>
        <w:spacing w:after="100" w:afterAutospacing="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artigo 192 do Regimento Interno, </w:t>
      </w:r>
      <w:r w:rsidR="008E088E">
        <w:rPr>
          <w:sz w:val="24"/>
          <w:szCs w:val="24"/>
        </w:rPr>
        <w:t xml:space="preserve">já </w:t>
      </w:r>
      <w:r>
        <w:rPr>
          <w:sz w:val="24"/>
          <w:szCs w:val="24"/>
        </w:rPr>
        <w:t xml:space="preserve">alterado pela da Resolução nº 95, de 19 de agosto de 2011, estabelece os turnos a que estão sujeitas as proposições, fixando dois turnos de deliberação para projetos de Emenda à Lei Orgânica, de Lei (exceto honrarias), de Decreto Legislativo e de Resolução; e </w:t>
      </w:r>
      <w:r w:rsidR="008E088E">
        <w:rPr>
          <w:sz w:val="24"/>
          <w:szCs w:val="24"/>
        </w:rPr>
        <w:t>único turno para Projetos de Lei de concessão de honrarias e demais proposições.</w:t>
      </w:r>
    </w:p>
    <w:p w:rsidR="008E088E" w:rsidRDefault="003D200E" w:rsidP="004D6539">
      <w:pPr>
        <w:spacing w:after="100" w:afterAutospacing="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há óbices regimentais à </w:t>
      </w:r>
      <w:r w:rsidR="008E088E">
        <w:rPr>
          <w:sz w:val="24"/>
          <w:szCs w:val="24"/>
        </w:rPr>
        <w:t>presente proposta</w:t>
      </w:r>
      <w:r>
        <w:rPr>
          <w:sz w:val="24"/>
          <w:szCs w:val="24"/>
        </w:rPr>
        <w:t>, que</w:t>
      </w:r>
      <w:r w:rsidR="008E088E">
        <w:rPr>
          <w:sz w:val="24"/>
          <w:szCs w:val="24"/>
        </w:rPr>
        <w:t xml:space="preserve"> visa tão somente estabelecer que os projetos de denominação de ruas,</w:t>
      </w:r>
      <w:r w:rsidR="007B5BB6">
        <w:rPr>
          <w:sz w:val="24"/>
          <w:szCs w:val="24"/>
        </w:rPr>
        <w:t xml:space="preserve"> bairros e logradouros públicos dependam somente de um turno de deliberação para aprovação, </w:t>
      </w:r>
      <w:r w:rsidR="008E088E">
        <w:rPr>
          <w:sz w:val="24"/>
          <w:szCs w:val="24"/>
        </w:rPr>
        <w:t>assim como</w:t>
      </w:r>
      <w:r w:rsidR="007B5BB6">
        <w:rPr>
          <w:sz w:val="24"/>
          <w:szCs w:val="24"/>
        </w:rPr>
        <w:t xml:space="preserve"> ocorreu com</w:t>
      </w:r>
      <w:r w:rsidR="006B3D15">
        <w:rPr>
          <w:sz w:val="24"/>
          <w:szCs w:val="24"/>
        </w:rPr>
        <w:t xml:space="preserve"> </w:t>
      </w:r>
      <w:r w:rsidR="008E088E">
        <w:rPr>
          <w:sz w:val="24"/>
          <w:szCs w:val="24"/>
        </w:rPr>
        <w:t>os projetos de concessão de títulos honoríficos a partir da edição da resolução acima referida</w:t>
      </w:r>
      <w:r w:rsidR="007B5BB6">
        <w:rPr>
          <w:sz w:val="24"/>
          <w:szCs w:val="24"/>
        </w:rPr>
        <w:t>.</w:t>
      </w:r>
    </w:p>
    <w:tbl>
      <w:tblPr>
        <w:tblW w:w="9566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663"/>
        <w:gridCol w:w="7903"/>
      </w:tblGrid>
      <w:tr w:rsidR="004D6539" w:rsidRPr="006C05D1" w:rsidTr="00E56000">
        <w:trPr>
          <w:cantSplit/>
        </w:trPr>
        <w:tc>
          <w:tcPr>
            <w:tcW w:w="1663" w:type="dxa"/>
          </w:tcPr>
          <w:p w:rsidR="004D6539" w:rsidRDefault="004D6539" w:rsidP="00E56000">
            <w:pPr>
              <w:pStyle w:val="Figura"/>
            </w:pPr>
            <w:r>
              <w:rPr>
                <w:noProof/>
                <w:lang w:val="pt-BR"/>
              </w:rPr>
              <w:lastRenderedPageBreak/>
              <w:drawing>
                <wp:inline distT="0" distB="0" distL="0" distR="0">
                  <wp:extent cx="914400" cy="94361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4D6539" w:rsidRDefault="004D6539" w:rsidP="00E56000">
            <w:pPr>
              <w:pStyle w:val="Figura"/>
              <w:rPr>
                <w:b/>
              </w:rPr>
            </w:pPr>
          </w:p>
          <w:p w:rsidR="004D6539" w:rsidRDefault="004D6539" w:rsidP="00E56000">
            <w:pPr>
              <w:pStyle w:val="Figura"/>
              <w:jc w:val="center"/>
              <w:rPr>
                <w:b/>
              </w:rPr>
            </w:pPr>
            <w:r>
              <w:rPr>
                <w:b/>
                <w:sz w:val="36"/>
              </w:rPr>
              <w:t>CÂMARA MUNICIPAL DE LONDRINA</w:t>
            </w:r>
          </w:p>
          <w:p w:rsidR="004D6539" w:rsidRDefault="004D6539" w:rsidP="00E56000">
            <w:pPr>
              <w:pStyle w:val="Figura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Estado do Paraná</w:t>
            </w:r>
          </w:p>
        </w:tc>
      </w:tr>
    </w:tbl>
    <w:p w:rsidR="004D6539" w:rsidRPr="00EC772E" w:rsidRDefault="004D6539" w:rsidP="004D6539">
      <w:pPr>
        <w:jc w:val="center"/>
        <w:rPr>
          <w:sz w:val="24"/>
          <w:szCs w:val="24"/>
        </w:rPr>
      </w:pPr>
      <w:r w:rsidRPr="00EC772E">
        <w:rPr>
          <w:sz w:val="24"/>
          <w:szCs w:val="24"/>
        </w:rPr>
        <w:t>MESA EXECUTIVA</w:t>
      </w:r>
    </w:p>
    <w:p w:rsidR="004D6539" w:rsidRPr="00EC772E" w:rsidRDefault="004D6539" w:rsidP="004D6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Parecer ao </w:t>
      </w:r>
      <w:r w:rsidRPr="00EC772E">
        <w:rPr>
          <w:b/>
          <w:sz w:val="24"/>
          <w:szCs w:val="24"/>
        </w:rPr>
        <w:t xml:space="preserve">Projeto de </w:t>
      </w:r>
      <w:r>
        <w:rPr>
          <w:b/>
          <w:sz w:val="24"/>
          <w:szCs w:val="24"/>
        </w:rPr>
        <w:t>Resolução</w:t>
      </w:r>
      <w:r w:rsidRPr="00EC772E">
        <w:rPr>
          <w:b/>
          <w:sz w:val="24"/>
          <w:szCs w:val="24"/>
        </w:rPr>
        <w:t xml:space="preserve"> nº </w:t>
      </w:r>
      <w:r w:rsidR="00E5600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/201</w:t>
      </w:r>
      <w:r w:rsidR="00E56000">
        <w:rPr>
          <w:b/>
          <w:sz w:val="24"/>
          <w:szCs w:val="24"/>
        </w:rPr>
        <w:t>2</w:t>
      </w:r>
    </w:p>
    <w:p w:rsidR="00E56000" w:rsidRDefault="00E56000" w:rsidP="004D6539">
      <w:pPr>
        <w:spacing w:after="100" w:afterAutospacing="1"/>
        <w:ind w:firstLine="1134"/>
        <w:jc w:val="both"/>
        <w:rPr>
          <w:sz w:val="24"/>
          <w:szCs w:val="24"/>
        </w:rPr>
      </w:pPr>
    </w:p>
    <w:p w:rsidR="006B3D15" w:rsidRDefault="006B3D15" w:rsidP="007B5BB6">
      <w:pPr>
        <w:spacing w:after="100" w:afterAutospacing="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Observe-se que</w:t>
      </w:r>
      <w:r w:rsidR="007B5BB6">
        <w:rPr>
          <w:sz w:val="24"/>
          <w:szCs w:val="24"/>
        </w:rPr>
        <w:t xml:space="preserve">, </w:t>
      </w:r>
      <w:r w:rsidR="004E0BA1">
        <w:rPr>
          <w:sz w:val="24"/>
          <w:szCs w:val="24"/>
        </w:rPr>
        <w:t xml:space="preserve">ainda </w:t>
      </w:r>
      <w:r w:rsidR="007B5BB6">
        <w:rPr>
          <w:sz w:val="24"/>
          <w:szCs w:val="24"/>
        </w:rPr>
        <w:t>em relação aos projetos de concessão de títulos honoríficos,</w:t>
      </w:r>
      <w:r>
        <w:rPr>
          <w:sz w:val="24"/>
          <w:szCs w:val="24"/>
        </w:rPr>
        <w:t xml:space="preserve"> tramit</w:t>
      </w:r>
      <w:r w:rsidR="007B5BB6">
        <w:rPr>
          <w:sz w:val="24"/>
          <w:szCs w:val="24"/>
        </w:rPr>
        <w:t>ou</w:t>
      </w:r>
      <w:r>
        <w:rPr>
          <w:sz w:val="24"/>
          <w:szCs w:val="24"/>
        </w:rPr>
        <w:t xml:space="preserve"> na Casa</w:t>
      </w:r>
      <w:r w:rsidR="007B5BB6">
        <w:rPr>
          <w:sz w:val="24"/>
          <w:szCs w:val="24"/>
        </w:rPr>
        <w:t xml:space="preserve"> até 29 de março de 2012</w:t>
      </w:r>
      <w:r>
        <w:rPr>
          <w:sz w:val="24"/>
          <w:szCs w:val="24"/>
        </w:rPr>
        <w:t xml:space="preserve"> </w:t>
      </w:r>
      <w:r w:rsidR="007B5BB6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7B5BB6">
        <w:rPr>
          <w:sz w:val="24"/>
          <w:szCs w:val="24"/>
        </w:rPr>
        <w:t>P</w:t>
      </w:r>
      <w:r>
        <w:rPr>
          <w:sz w:val="24"/>
          <w:szCs w:val="24"/>
        </w:rPr>
        <w:t>rojeto de Resolução nº 14/2011, que</w:t>
      </w:r>
      <w:r w:rsidR="007B5BB6">
        <w:rPr>
          <w:sz w:val="24"/>
          <w:szCs w:val="24"/>
        </w:rPr>
        <w:t>, na forma do Substitutivo nº 1, propunha</w:t>
      </w:r>
      <w:r>
        <w:rPr>
          <w:sz w:val="24"/>
          <w:szCs w:val="24"/>
        </w:rPr>
        <w:t xml:space="preserve"> a r</w:t>
      </w:r>
      <w:r w:rsidRPr="006B3D15">
        <w:rPr>
          <w:sz w:val="24"/>
          <w:szCs w:val="24"/>
        </w:rPr>
        <w:t>evog</w:t>
      </w:r>
      <w:r>
        <w:rPr>
          <w:sz w:val="24"/>
          <w:szCs w:val="24"/>
        </w:rPr>
        <w:t>ação</w:t>
      </w:r>
      <w:r w:rsidR="007B5BB6">
        <w:rPr>
          <w:sz w:val="24"/>
          <w:szCs w:val="24"/>
        </w:rPr>
        <w:t>, a</w:t>
      </w:r>
      <w:r w:rsidRPr="006B3D15">
        <w:rPr>
          <w:sz w:val="24"/>
          <w:szCs w:val="24"/>
        </w:rPr>
        <w:t xml:space="preserve"> altera</w:t>
      </w:r>
      <w:r>
        <w:rPr>
          <w:sz w:val="24"/>
          <w:szCs w:val="24"/>
        </w:rPr>
        <w:t>ção</w:t>
      </w:r>
      <w:r w:rsidR="007B5BB6">
        <w:rPr>
          <w:sz w:val="24"/>
          <w:szCs w:val="24"/>
        </w:rPr>
        <w:t xml:space="preserve"> e o acréscimo de dispositivos ao</w:t>
      </w:r>
      <w:r>
        <w:rPr>
          <w:sz w:val="24"/>
          <w:szCs w:val="24"/>
        </w:rPr>
        <w:t xml:space="preserve"> </w:t>
      </w:r>
      <w:r w:rsidRPr="006B3D15">
        <w:rPr>
          <w:sz w:val="24"/>
          <w:szCs w:val="24"/>
        </w:rPr>
        <w:t>Regimento Interno da Câmara Municipal de Londrina</w:t>
      </w:r>
      <w:r>
        <w:rPr>
          <w:sz w:val="24"/>
          <w:szCs w:val="24"/>
        </w:rPr>
        <w:t>, extinguindo</w:t>
      </w:r>
      <w:r w:rsidRPr="006B3D15">
        <w:rPr>
          <w:sz w:val="24"/>
          <w:szCs w:val="24"/>
        </w:rPr>
        <w:t xml:space="preserve"> sessões e votações secretas</w:t>
      </w:r>
      <w:r w:rsidR="007B5BB6">
        <w:rPr>
          <w:sz w:val="24"/>
          <w:szCs w:val="24"/>
        </w:rPr>
        <w:t xml:space="preserve"> e dispondo sobre projetos de concessão de honrarias. Contudo, na referida data, foi d</w:t>
      </w:r>
      <w:r w:rsidR="007B5BB6" w:rsidRPr="007B5BB6">
        <w:rPr>
          <w:sz w:val="24"/>
          <w:szCs w:val="24"/>
        </w:rPr>
        <w:t>eferido requerimento de retirada de pauta por tempo indeterminado</w:t>
      </w:r>
      <w:r w:rsidR="004E0BA1">
        <w:rPr>
          <w:sz w:val="24"/>
          <w:szCs w:val="24"/>
        </w:rPr>
        <w:t>, o que não obsta a regular tramitação deste projeto.</w:t>
      </w:r>
    </w:p>
    <w:p w:rsidR="004D6539" w:rsidRPr="00EC772E" w:rsidRDefault="004D6539" w:rsidP="004D6539">
      <w:pPr>
        <w:spacing w:after="100" w:afterAutospacing="1"/>
        <w:ind w:firstLine="1134"/>
        <w:jc w:val="both"/>
        <w:rPr>
          <w:sz w:val="24"/>
          <w:szCs w:val="24"/>
        </w:rPr>
      </w:pPr>
      <w:r w:rsidRPr="00EC772E">
        <w:rPr>
          <w:sz w:val="24"/>
          <w:szCs w:val="24"/>
        </w:rPr>
        <w:t xml:space="preserve">Feitos esses apontamentos, </w:t>
      </w:r>
      <w:r>
        <w:rPr>
          <w:sz w:val="24"/>
          <w:szCs w:val="24"/>
        </w:rPr>
        <w:t xml:space="preserve">esta Assessoria entende que o projeto merece prosperar e ressalta que </w:t>
      </w:r>
      <w:r w:rsidRPr="00EC772E">
        <w:rPr>
          <w:sz w:val="24"/>
          <w:szCs w:val="24"/>
        </w:rPr>
        <w:t>compete à Mesa Executiva analisar e se posicion</w:t>
      </w:r>
      <w:r>
        <w:rPr>
          <w:sz w:val="24"/>
          <w:szCs w:val="24"/>
        </w:rPr>
        <w:t>ar quanto à acolhida da propositura.</w:t>
      </w:r>
    </w:p>
    <w:p w:rsidR="004D6539" w:rsidRPr="00EC772E" w:rsidRDefault="004D6539" w:rsidP="004D6539">
      <w:pPr>
        <w:spacing w:after="100" w:afterAutospacing="1"/>
        <w:ind w:firstLine="1134"/>
        <w:jc w:val="right"/>
        <w:rPr>
          <w:sz w:val="24"/>
          <w:szCs w:val="24"/>
        </w:rPr>
      </w:pPr>
      <w:r w:rsidRPr="00EC772E">
        <w:rPr>
          <w:sz w:val="24"/>
          <w:szCs w:val="24"/>
        </w:rPr>
        <w:t>Câmara Municipal,</w:t>
      </w:r>
      <w:r>
        <w:rPr>
          <w:sz w:val="24"/>
          <w:szCs w:val="24"/>
        </w:rPr>
        <w:t xml:space="preserve"> </w:t>
      </w:r>
      <w:r w:rsidR="006B3D15">
        <w:rPr>
          <w:sz w:val="24"/>
          <w:szCs w:val="24"/>
        </w:rPr>
        <w:t>1</w:t>
      </w:r>
      <w:r w:rsidR="004E0BA1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r w:rsidR="006B3D15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2012</w:t>
      </w:r>
      <w:r w:rsidRPr="00EC772E">
        <w:rPr>
          <w:sz w:val="24"/>
          <w:szCs w:val="24"/>
        </w:rPr>
        <w:t>.</w:t>
      </w:r>
    </w:p>
    <w:p w:rsidR="004D6539" w:rsidRPr="00AA51D1" w:rsidRDefault="004D6539" w:rsidP="004D6539">
      <w:pPr>
        <w:spacing w:after="0" w:line="240" w:lineRule="auto"/>
        <w:rPr>
          <w:sz w:val="16"/>
          <w:szCs w:val="16"/>
        </w:rPr>
      </w:pPr>
      <w:r w:rsidRPr="00AA51D1">
        <w:rPr>
          <w:sz w:val="16"/>
          <w:szCs w:val="16"/>
        </w:rPr>
        <w:t>ATL/apdl</w:t>
      </w:r>
    </w:p>
    <w:p w:rsidR="004D6539" w:rsidRDefault="004D6539" w:rsidP="004D65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6539" w:rsidRDefault="004D6539" w:rsidP="004D6539">
      <w:pPr>
        <w:spacing w:after="0" w:line="240" w:lineRule="auto"/>
        <w:ind w:firstLine="1134"/>
        <w:jc w:val="center"/>
        <w:rPr>
          <w:sz w:val="24"/>
          <w:szCs w:val="24"/>
        </w:rPr>
      </w:pPr>
    </w:p>
    <w:p w:rsidR="004D6539" w:rsidRDefault="004D6539" w:rsidP="004D6539">
      <w:pPr>
        <w:spacing w:after="0" w:line="240" w:lineRule="auto"/>
        <w:ind w:firstLine="1134"/>
        <w:jc w:val="center"/>
        <w:rPr>
          <w:sz w:val="24"/>
          <w:szCs w:val="24"/>
        </w:rPr>
      </w:pPr>
    </w:p>
    <w:tbl>
      <w:tblPr>
        <w:tblW w:w="9566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663"/>
        <w:gridCol w:w="7903"/>
      </w:tblGrid>
      <w:tr w:rsidR="004D6539" w:rsidRPr="006C05D1" w:rsidTr="00E56000">
        <w:trPr>
          <w:cantSplit/>
        </w:trPr>
        <w:tc>
          <w:tcPr>
            <w:tcW w:w="1663" w:type="dxa"/>
          </w:tcPr>
          <w:p w:rsidR="004D6539" w:rsidRDefault="004D6539" w:rsidP="00E56000">
            <w:pPr>
              <w:pStyle w:val="Figura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914400" cy="943610"/>
                  <wp:effectExtent l="19050" t="0" r="0" b="0"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4D6539" w:rsidRDefault="004D6539" w:rsidP="00E56000">
            <w:pPr>
              <w:pStyle w:val="Figura"/>
              <w:rPr>
                <w:b/>
              </w:rPr>
            </w:pPr>
          </w:p>
          <w:p w:rsidR="004D6539" w:rsidRDefault="004D6539" w:rsidP="00E56000">
            <w:pPr>
              <w:pStyle w:val="Figura"/>
              <w:jc w:val="center"/>
              <w:rPr>
                <w:b/>
              </w:rPr>
            </w:pPr>
            <w:r>
              <w:rPr>
                <w:b/>
                <w:sz w:val="36"/>
              </w:rPr>
              <w:t>CÂMARA MUNICIPAL DE LONDRINA</w:t>
            </w:r>
          </w:p>
          <w:p w:rsidR="004D6539" w:rsidRDefault="004D6539" w:rsidP="00E56000">
            <w:pPr>
              <w:pStyle w:val="Figura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Estado do Paraná</w:t>
            </w:r>
          </w:p>
        </w:tc>
      </w:tr>
    </w:tbl>
    <w:p w:rsidR="004D6539" w:rsidRDefault="004D6539" w:rsidP="004D6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VOTO DA MESA EXECUTIVA</w:t>
      </w:r>
    </w:p>
    <w:p w:rsidR="004D6539" w:rsidRPr="00EC772E" w:rsidRDefault="004D6539" w:rsidP="004D6539">
      <w:pPr>
        <w:jc w:val="center"/>
        <w:rPr>
          <w:b/>
          <w:sz w:val="24"/>
          <w:szCs w:val="24"/>
        </w:rPr>
      </w:pPr>
      <w:r w:rsidRPr="00EC772E">
        <w:rPr>
          <w:b/>
          <w:sz w:val="24"/>
          <w:szCs w:val="24"/>
        </w:rPr>
        <w:t xml:space="preserve">Projeto de </w:t>
      </w:r>
      <w:r>
        <w:rPr>
          <w:b/>
          <w:sz w:val="24"/>
          <w:szCs w:val="24"/>
        </w:rPr>
        <w:t>Resolução</w:t>
      </w:r>
      <w:r w:rsidRPr="00EC772E">
        <w:rPr>
          <w:b/>
          <w:sz w:val="24"/>
          <w:szCs w:val="24"/>
        </w:rPr>
        <w:t xml:space="preserve"> nº </w:t>
      </w:r>
      <w:r>
        <w:rPr>
          <w:b/>
          <w:sz w:val="24"/>
          <w:szCs w:val="24"/>
        </w:rPr>
        <w:t>1/201</w:t>
      </w:r>
      <w:r w:rsidR="00E90DA4">
        <w:rPr>
          <w:b/>
          <w:sz w:val="24"/>
          <w:szCs w:val="24"/>
        </w:rPr>
        <w:t>2</w:t>
      </w:r>
    </w:p>
    <w:p w:rsidR="004D6539" w:rsidRDefault="004D6539" w:rsidP="004D6539">
      <w:pPr>
        <w:spacing w:after="0" w:line="240" w:lineRule="auto"/>
        <w:ind w:firstLine="1134"/>
        <w:jc w:val="center"/>
        <w:rPr>
          <w:sz w:val="24"/>
          <w:szCs w:val="24"/>
        </w:rPr>
      </w:pPr>
    </w:p>
    <w:p w:rsidR="004D6539" w:rsidRDefault="004D6539" w:rsidP="004D6539">
      <w:pPr>
        <w:spacing w:after="0" w:line="240" w:lineRule="auto"/>
        <w:rPr>
          <w:sz w:val="24"/>
          <w:szCs w:val="24"/>
        </w:rPr>
      </w:pPr>
    </w:p>
    <w:p w:rsidR="004D6539" w:rsidRDefault="004D6539" w:rsidP="004D6539">
      <w:pPr>
        <w:spacing w:after="0"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Corroboramos o parecer técnico exarado e manifestamo-nos favoravelmente à tramitação do presente projeto nesta Casa</w:t>
      </w:r>
      <w:r w:rsidR="00E56000">
        <w:rPr>
          <w:sz w:val="24"/>
          <w:szCs w:val="24"/>
        </w:rPr>
        <w:t>.</w:t>
      </w:r>
    </w:p>
    <w:p w:rsidR="004D6539" w:rsidRDefault="004D6539" w:rsidP="004D6539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4D6539" w:rsidRDefault="004D6539" w:rsidP="004D6539">
      <w:pPr>
        <w:spacing w:after="0" w:line="240" w:lineRule="auto"/>
        <w:rPr>
          <w:sz w:val="24"/>
          <w:szCs w:val="24"/>
        </w:rPr>
      </w:pPr>
    </w:p>
    <w:p w:rsidR="004D6539" w:rsidRDefault="004D6539" w:rsidP="004D653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SALA DE SESSÕES, </w:t>
      </w:r>
      <w:r w:rsidR="004E0BA1">
        <w:rPr>
          <w:sz w:val="24"/>
          <w:szCs w:val="24"/>
        </w:rPr>
        <w:t>12 de abril</w:t>
      </w:r>
      <w:r>
        <w:rPr>
          <w:sz w:val="24"/>
          <w:szCs w:val="24"/>
        </w:rPr>
        <w:t xml:space="preserve"> de 2012.</w:t>
      </w:r>
    </w:p>
    <w:p w:rsidR="004D6539" w:rsidRDefault="004D6539" w:rsidP="004D6539">
      <w:pPr>
        <w:spacing w:after="0" w:line="240" w:lineRule="auto"/>
        <w:rPr>
          <w:sz w:val="24"/>
          <w:szCs w:val="24"/>
        </w:rPr>
      </w:pPr>
    </w:p>
    <w:p w:rsidR="004D6539" w:rsidRDefault="004D6539" w:rsidP="004D6539">
      <w:pPr>
        <w:spacing w:after="0" w:line="240" w:lineRule="auto"/>
        <w:rPr>
          <w:sz w:val="24"/>
          <w:szCs w:val="24"/>
        </w:rPr>
      </w:pPr>
    </w:p>
    <w:p w:rsidR="004D6539" w:rsidRDefault="004D6539" w:rsidP="004D65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MESA EXECUTIVA:</w:t>
      </w:r>
    </w:p>
    <w:p w:rsidR="004D6539" w:rsidRDefault="004D6539" w:rsidP="004D6539">
      <w:pPr>
        <w:spacing w:after="0" w:line="240" w:lineRule="auto"/>
        <w:rPr>
          <w:sz w:val="24"/>
          <w:szCs w:val="24"/>
        </w:rPr>
      </w:pPr>
    </w:p>
    <w:p w:rsidR="004D6539" w:rsidRDefault="004D6539" w:rsidP="004D6539">
      <w:pPr>
        <w:spacing w:after="0" w:line="240" w:lineRule="auto"/>
        <w:rPr>
          <w:sz w:val="24"/>
          <w:szCs w:val="24"/>
        </w:rPr>
      </w:pPr>
    </w:p>
    <w:p w:rsidR="004D6539" w:rsidRPr="00AA51D1" w:rsidRDefault="004D6539" w:rsidP="004D6539">
      <w:pPr>
        <w:spacing w:after="0" w:line="240" w:lineRule="auto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>Vereador Gerson Araújo</w:t>
      </w:r>
    </w:p>
    <w:p w:rsidR="004D6539" w:rsidRPr="00AA51D1" w:rsidRDefault="004D6539" w:rsidP="004D6539">
      <w:pPr>
        <w:spacing w:after="0" w:line="240" w:lineRule="auto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>Presidente</w:t>
      </w:r>
    </w:p>
    <w:p w:rsidR="004D6539" w:rsidRDefault="004D6539" w:rsidP="004D65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Relator</w:t>
      </w:r>
    </w:p>
    <w:p w:rsidR="004D6539" w:rsidRDefault="004D6539" w:rsidP="004D6539">
      <w:pPr>
        <w:spacing w:after="0" w:line="240" w:lineRule="auto"/>
        <w:jc w:val="center"/>
        <w:rPr>
          <w:sz w:val="24"/>
          <w:szCs w:val="24"/>
        </w:rPr>
      </w:pPr>
    </w:p>
    <w:p w:rsidR="004D6539" w:rsidRDefault="004D6539" w:rsidP="004D6539">
      <w:pPr>
        <w:spacing w:after="0" w:line="240" w:lineRule="auto"/>
        <w:jc w:val="center"/>
        <w:rPr>
          <w:sz w:val="24"/>
          <w:szCs w:val="24"/>
        </w:rPr>
      </w:pPr>
    </w:p>
    <w:p w:rsidR="004D6539" w:rsidRPr="00AA51D1" w:rsidRDefault="004D6539" w:rsidP="004D6539">
      <w:pPr>
        <w:spacing w:after="0" w:line="240" w:lineRule="auto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>Vereador Rony dos Santos</w:t>
      </w:r>
      <w:r>
        <w:rPr>
          <w:sz w:val="24"/>
          <w:szCs w:val="24"/>
        </w:rPr>
        <w:t xml:space="preserve"> </w:t>
      </w:r>
      <w:r w:rsidRPr="00AA51D1">
        <w:rPr>
          <w:sz w:val="24"/>
          <w:szCs w:val="24"/>
        </w:rPr>
        <w:t>Alves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1D1">
        <w:rPr>
          <w:sz w:val="24"/>
          <w:szCs w:val="24"/>
        </w:rPr>
        <w:t>Vereador José Roque Neto</w:t>
      </w:r>
    </w:p>
    <w:p w:rsidR="004D6539" w:rsidRPr="00AA51D1" w:rsidRDefault="004D6539" w:rsidP="004D6539">
      <w:pPr>
        <w:spacing w:after="0" w:line="240" w:lineRule="auto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>Vice-Presidente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1D1">
        <w:rPr>
          <w:sz w:val="24"/>
          <w:szCs w:val="24"/>
        </w:rPr>
        <w:t>1º Secretário</w:t>
      </w:r>
    </w:p>
    <w:p w:rsidR="004D6539" w:rsidRDefault="004D6539" w:rsidP="004D6539">
      <w:pPr>
        <w:spacing w:after="0" w:line="240" w:lineRule="auto"/>
        <w:jc w:val="center"/>
        <w:rPr>
          <w:sz w:val="24"/>
          <w:szCs w:val="24"/>
        </w:rPr>
      </w:pPr>
    </w:p>
    <w:p w:rsidR="004D6539" w:rsidRPr="00AA51D1" w:rsidRDefault="004D6539" w:rsidP="004D6539">
      <w:pPr>
        <w:spacing w:after="0" w:line="240" w:lineRule="auto"/>
        <w:jc w:val="center"/>
        <w:rPr>
          <w:sz w:val="24"/>
          <w:szCs w:val="24"/>
        </w:rPr>
      </w:pPr>
    </w:p>
    <w:p w:rsidR="004D6539" w:rsidRPr="00AA51D1" w:rsidRDefault="004D6539" w:rsidP="004D6539">
      <w:pPr>
        <w:spacing w:after="0" w:line="240" w:lineRule="auto"/>
        <w:jc w:val="center"/>
        <w:rPr>
          <w:sz w:val="24"/>
          <w:szCs w:val="24"/>
        </w:rPr>
      </w:pPr>
    </w:p>
    <w:p w:rsidR="004D6539" w:rsidRPr="00AA51D1" w:rsidRDefault="004D6539" w:rsidP="004D6539">
      <w:pPr>
        <w:spacing w:after="0" w:line="240" w:lineRule="auto"/>
        <w:jc w:val="center"/>
        <w:rPr>
          <w:sz w:val="24"/>
          <w:szCs w:val="24"/>
        </w:rPr>
      </w:pPr>
    </w:p>
    <w:p w:rsidR="004D6539" w:rsidRPr="00AA51D1" w:rsidRDefault="004D6539" w:rsidP="004D6539">
      <w:pPr>
        <w:spacing w:after="0" w:line="240" w:lineRule="auto"/>
        <w:ind w:left="3540" w:hanging="3540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 xml:space="preserve">Vereador Sebastião Raimundo da Silva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AA51D1">
        <w:rPr>
          <w:sz w:val="24"/>
          <w:szCs w:val="24"/>
        </w:rPr>
        <w:t>Vereador Roberto Fú</w:t>
      </w:r>
      <w:r>
        <w:rPr>
          <w:sz w:val="24"/>
          <w:szCs w:val="24"/>
        </w:rPr>
        <w:t xml:space="preserve"> Lourenço</w:t>
      </w:r>
    </w:p>
    <w:p w:rsidR="004D6539" w:rsidRPr="00AA51D1" w:rsidRDefault="004D6539" w:rsidP="004D6539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A51D1">
        <w:rPr>
          <w:sz w:val="24"/>
          <w:szCs w:val="24"/>
        </w:rPr>
        <w:t>2º Secretário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AA51D1">
        <w:rPr>
          <w:sz w:val="24"/>
          <w:szCs w:val="24"/>
        </w:rPr>
        <w:t>3º Secretário</w:t>
      </w:r>
    </w:p>
    <w:p w:rsidR="004D6539" w:rsidRPr="00AA51D1" w:rsidRDefault="004D6539" w:rsidP="004D6539">
      <w:pPr>
        <w:spacing w:after="0" w:line="240" w:lineRule="auto"/>
        <w:rPr>
          <w:sz w:val="24"/>
          <w:szCs w:val="24"/>
        </w:rPr>
      </w:pPr>
    </w:p>
    <w:p w:rsidR="004D6539" w:rsidRDefault="004D6539" w:rsidP="004D6539"/>
    <w:p w:rsidR="004D6539" w:rsidRDefault="004D6539" w:rsidP="004D6539"/>
    <w:p w:rsidR="006C64D5" w:rsidRDefault="006C64D5"/>
    <w:sectPr w:rsidR="006C64D5" w:rsidSect="003D200E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539"/>
    <w:rsid w:val="000F7324"/>
    <w:rsid w:val="00344AA1"/>
    <w:rsid w:val="003D200E"/>
    <w:rsid w:val="004D6539"/>
    <w:rsid w:val="004E0BA1"/>
    <w:rsid w:val="006B3D15"/>
    <w:rsid w:val="006C64D5"/>
    <w:rsid w:val="00764F1E"/>
    <w:rsid w:val="007B5BB6"/>
    <w:rsid w:val="008E088E"/>
    <w:rsid w:val="00BA4040"/>
    <w:rsid w:val="00D657C4"/>
    <w:rsid w:val="00E56000"/>
    <w:rsid w:val="00E90DA4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3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a">
    <w:name w:val="Figura"/>
    <w:basedOn w:val="Normal"/>
    <w:rsid w:val="004D653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5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anapaulalopes</dc:creator>
  <cp:lastModifiedBy>anapaulalopes</cp:lastModifiedBy>
  <cp:revision>6</cp:revision>
  <cp:lastPrinted>2012-04-12T17:01:00Z</cp:lastPrinted>
  <dcterms:created xsi:type="dcterms:W3CDTF">2012-03-06T18:21:00Z</dcterms:created>
  <dcterms:modified xsi:type="dcterms:W3CDTF">2012-04-12T17:03:00Z</dcterms:modified>
</cp:coreProperties>
</file>